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color w:val="000000"/>
          <w:sz w:val="24"/>
          <w:szCs w:val="24"/>
          <w:u w:val="single"/>
          <w:vertAlign w:val="baseline"/>
        </w:rPr>
      </w:pP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color w:val="000000"/>
          <w:sz w:val="24"/>
          <w:szCs w:val="24"/>
          <w:u w:val="single"/>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Narrow" w:cs="Arial Narrow" w:eastAsia="Arial Narrow" w:hAnsi="Arial Narrow"/>
          <w:b w:val="0"/>
          <w:bCs w:val="0"/>
          <w:color w:val="000000"/>
          <w:sz w:val="48"/>
          <w:szCs w:val="48"/>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leftMargin">
                  <wp:posOffset>-720088</wp:posOffset>
                </wp:positionH>
                <wp:positionV relativeFrom="topMargin">
                  <wp:posOffset>-551177</wp:posOffset>
                </wp:positionV>
                <wp:extent cx="6974397" cy="355600"/>
                <wp:wrapNone/>
                <wp:docPr id="1" name=""/>
                <a:graphic>
                  <a:graphicData uri="http://schemas.microsoft.com/office/word/2010/wordprocessingGroup">
                    <wpg:wgp>
                      <wpg:cNvGrpSpPr>
                        <a:grpSpLocks/>
                      </wpg:cNvGrpSpPr>
                      <wpg:cNvPr id="322" name="Group 11"/>
                      <wpg:grpSpPr bwMode="auto">
                        <a:xfrm>
                          <a:off x="0" y="0"/>
                          <a:ext cx="6974397" cy="355600"/>
                          <a:chOff x="0" y="-232"/>
                          <a:chExt cx="11905" cy="3433"/>
                        </a:xfrm>
                      </wpg:grpSpPr>
                      <pic:pic>
                        <pic:nvPicPr>
                          <pic:cNvPr id="323" name="Picture 14"/>
                          <pic:cNvPicPr>
                            <a:picLocks noChangeAspect="1" noChangeArrowheads="1"/>
                          </pic:cNvPicPr>
                        </pic:nvPicPr>
                        <pic:blipFill>
                          <a:blip cstate="print" r:embed="rId1">
                            <a:extLst>
                              <a:ext uri="{28A0092B-C50C-407E-A947-70E740481C1C}"/>
                            </a:extLst>
                          </a:blip>
                          <a:srcRect/>
                          <a:stretch>
                            <a:fillRect/>
                          </a:stretch>
                        </pic:blipFill>
                        <pic:spPr bwMode="auto">
                          <a:xfrm>
                            <a:off x="0" y="0"/>
                            <a:ext cx="6605" cy="3201"/>
                          </a:xfrm>
                          <a:prstGeom prst="rect">
                            <a:avLst/>
                          </a:prstGeom>
                          <a:noFill/>
                          <a:ln>
                            <a:noFill/>
                          </a:ln>
                          <a:extLst>
                            <a:ext uri="{909E8E84-426E-40DD-AFC4-6F175D3DCCD1}"/>
                            <a:ext uri="{91240B29-F687-4F45-9708-019B960494DF}"/>
                          </a:extLst>
                        </pic:spPr>
                      </pic:pic>
                      <pic:pic>
                        <pic:nvPicPr>
                          <pic:cNvPr id="324" name="Picture 13"/>
                          <pic:cNvPicPr>
                            <a:picLocks noChangeAspect="1" noChangeArrowheads="1"/>
                          </pic:cNvPicPr>
                        </pic:nvPicPr>
                        <pic:blipFill>
                          <a:blip cstate="print" r:embed="rId2">
                            <a:extLst>
                              <a:ext uri="{28A0092B-C50C-407E-A947-70E740481C1C}"/>
                            </a:extLst>
                          </a:blip>
                          <a:srcRect/>
                          <a:stretch>
                            <a:fillRect/>
                          </a:stretch>
                        </pic:blipFill>
                        <pic:spPr bwMode="auto">
                          <a:xfrm>
                            <a:off x="6023" y="0"/>
                            <a:ext cx="5882" cy="3201"/>
                          </a:xfrm>
                          <a:prstGeom prst="rect">
                            <a:avLst/>
                          </a:prstGeom>
                          <a:noFill/>
                          <a:ln>
                            <a:noFill/>
                          </a:ln>
                          <a:extLst>
                            <a:ext uri="{909E8E84-426E-40DD-AFC4-6F175D3DCCD1}"/>
                            <a:ext uri="{91240B29-F687-4F45-9708-019B960494DF}"/>
                          </a:extLst>
                        </pic:spPr>
                      </pic:pic>
                      <wps:wsp>
                        <wps:cNvSpPr>
                          <a:spLocks/>
                        </wps:cNvSpPr>
                        <wps:cNvPr id="325" name="Freeform 12"/>
                        <wps:spPr bwMode="auto">
                          <a:xfrm>
                            <a:off x="6009" y="-232"/>
                            <a:ext cx="416" cy="1564"/>
                          </a:xfrm>
                          <a:custGeom>
                            <a:avLst/>
                            <a:gdLst>
                              <a:gd fmla="+- 0 6401 6009" name="T0"/>
                              <a:gd fmla="*/ T0 w 416" name="T1"/>
                              <a:gd fmla="*/ 0 h 1564" name="T2"/>
                              <a:gd fmla="+- 0 6034 6009" name="T3"/>
                              <a:gd fmla="*/ T3 w 416" name="T4"/>
                              <a:gd fmla="*/ 0 h 1564" name="T5"/>
                              <a:gd fmla="+- 0 6028 6009" name="T6"/>
                              <a:gd fmla="*/ T6 w 416" name="T7"/>
                              <a:gd fmla="*/ 58 h 1564" name="T8"/>
                              <a:gd fmla="+- 0 6020 6009" name="T9"/>
                              <a:gd fmla="*/ T9 w 416" name="T10"/>
                              <a:gd fmla="*/ 161 h 1564" name="T11"/>
                              <a:gd fmla="+- 0 6014 6009" name="T12"/>
                              <a:gd fmla="*/ T12 w 416" name="T13"/>
                              <a:gd fmla="*/ 270 h 1564" name="T14"/>
                              <a:gd fmla="+- 0 6011 6009" name="T15"/>
                              <a:gd fmla="*/ T15 w 416" name="T16"/>
                              <a:gd fmla="*/ 382 h 1564" name="T17"/>
                              <a:gd fmla="+- 0 6009 6009" name="T18"/>
                              <a:gd fmla="*/ T18 w 416" name="T19"/>
                              <a:gd fmla="*/ 498 h 1564" name="T20"/>
                              <a:gd fmla="+- 0 6011 6009" name="T21"/>
                              <a:gd fmla="*/ T21 w 416" name="T22"/>
                              <a:gd fmla="*/ 614 h 1564" name="T23"/>
                              <a:gd fmla="+- 0 6014 6009" name="T24"/>
                              <a:gd fmla="*/ T24 w 416" name="T25"/>
                              <a:gd fmla="*/ 727 h 1564" name="T26"/>
                              <a:gd fmla="+- 0 6020 6009" name="T27"/>
                              <a:gd fmla="*/ T27 w 416" name="T28"/>
                              <a:gd fmla="*/ 835 h 1564" name="T29"/>
                              <a:gd fmla="+- 0 6028 6009" name="T30"/>
                              <a:gd fmla="*/ T30 w 416" name="T31"/>
                              <a:gd fmla="*/ 938 h 1564" name="T32"/>
                              <a:gd fmla="+- 0 6038 6009" name="T33"/>
                              <a:gd fmla="*/ T33 w 416" name="T34"/>
                              <a:gd fmla="*/ 1036 h 1564" name="T35"/>
                              <a:gd fmla="+- 0 6050 6009" name="T36"/>
                              <a:gd fmla="*/ T36 w 416" name="T37"/>
                              <a:gd fmla="*/ 1127 h 1564" name="T38"/>
                              <a:gd fmla="+- 0 6063 6009" name="T39"/>
                              <a:gd fmla="*/ T39 w 416" name="T40"/>
                              <a:gd fmla="*/ 1212 h 1564" name="T41"/>
                              <a:gd fmla="+- 0 6078 6009" name="T42"/>
                              <a:gd fmla="*/ T42 w 416" name="T43"/>
                              <a:gd fmla="*/ 1289 h 1564" name="T44"/>
                              <a:gd fmla="+- 0 6095 6009" name="T45"/>
                              <a:gd fmla="*/ T45 w 416" name="T46"/>
                              <a:gd fmla="*/ 1358 h 1564" name="T47"/>
                              <a:gd fmla="+- 0 6112 6009" name="T48"/>
                              <a:gd fmla="*/ T48 w 416" name="T49"/>
                              <a:gd fmla="*/ 1418 h 1564" name="T50"/>
                              <a:gd fmla="+- 0 6152 6009" name="T51"/>
                              <a:gd fmla="*/ T51 w 416" name="T52"/>
                              <a:gd fmla="*/ 1509 h 1564" name="T53"/>
                              <a:gd fmla="+- 0 6195 6009" name="T54"/>
                              <a:gd fmla="*/ T54 w 416" name="T55"/>
                              <a:gd fmla="*/ 1557 h 1564" name="T56"/>
                              <a:gd fmla="+- 0 6217 6009" name="T57"/>
                              <a:gd fmla="*/ T57 w 416" name="T58"/>
                              <a:gd fmla="*/ 1563 h 1564" name="T59"/>
                              <a:gd fmla="+- 0 6240 6009" name="T60"/>
                              <a:gd fmla="*/ T60 w 416" name="T61"/>
                              <a:gd fmla="*/ 1557 h 1564" name="T62"/>
                              <a:gd fmla="+- 0 6283 6009" name="T63"/>
                              <a:gd fmla="*/ T63 w 416" name="T64"/>
                              <a:gd fmla="*/ 1509 h 1564" name="T65"/>
                              <a:gd fmla="+- 0 6322 6009" name="T66"/>
                              <a:gd fmla="*/ T66 w 416" name="T67"/>
                              <a:gd fmla="*/ 1418 h 1564" name="T68"/>
                              <a:gd fmla="+- 0 6340 6009" name="T69"/>
                              <a:gd fmla="*/ T69 w 416" name="T70"/>
                              <a:gd fmla="*/ 1358 h 1564" name="T71"/>
                              <a:gd fmla="+- 0 6357 6009" name="T72"/>
                              <a:gd fmla="*/ T72 w 416" name="T73"/>
                              <a:gd fmla="*/ 1289 h 1564" name="T74"/>
                              <a:gd fmla="+- 0 6372 6009" name="T75"/>
                              <a:gd fmla="*/ T75 w 416" name="T76"/>
                              <a:gd fmla="*/ 1212 h 1564" name="T77"/>
                              <a:gd fmla="+- 0 6385 6009" name="T78"/>
                              <a:gd fmla="*/ T78 w 416" name="T79"/>
                              <a:gd fmla="*/ 1127 h 1564" name="T80"/>
                              <a:gd fmla="+- 0 6397 6009" name="T81"/>
                              <a:gd fmla="*/ T81 w 416" name="T82"/>
                              <a:gd fmla="*/ 1036 h 1564" name="T83"/>
                              <a:gd fmla="+- 0 6407 6009" name="T84"/>
                              <a:gd fmla="*/ T84 w 416" name="T85"/>
                              <a:gd fmla="*/ 938 h 1564" name="T86"/>
                              <a:gd fmla="+- 0 6415 6009" name="T87"/>
                              <a:gd fmla="*/ T87 w 416" name="T88"/>
                              <a:gd fmla="*/ 835 h 1564" name="T89"/>
                              <a:gd fmla="+- 0 6420 6009" name="T90"/>
                              <a:gd fmla="*/ T90 w 416" name="T91"/>
                              <a:gd fmla="*/ 727 h 1564" name="T92"/>
                              <a:gd fmla="+- 0 6424 6009" name="T93"/>
                              <a:gd fmla="*/ T93 w 416" name="T94"/>
                              <a:gd fmla="*/ 614 h 1564" name="T95"/>
                              <a:gd fmla="+- 0 6425 6009" name="T96"/>
                              <a:gd fmla="*/ T96 w 416" name="T97"/>
                              <a:gd fmla="*/ 498 h 1564" name="T98"/>
                              <a:gd fmla="+- 0 6424 6009" name="T99"/>
                              <a:gd fmla="*/ T99 w 416" name="T100"/>
                              <a:gd fmla="*/ 382 h 1564" name="T101"/>
                              <a:gd fmla="+- 0 6420 6009" name="T102"/>
                              <a:gd fmla="*/ T102 w 416" name="T103"/>
                              <a:gd fmla="*/ 270 h 1564" name="T104"/>
                              <a:gd fmla="+- 0 6415 6009" name="T105"/>
                              <a:gd fmla="*/ T105 w 416" name="T106"/>
                              <a:gd fmla="*/ 161 h 1564" name="T107"/>
                              <a:gd fmla="+- 0 6407 6009" name="T108"/>
                              <a:gd fmla="*/ T108 w 416" name="T109"/>
                              <a:gd fmla="*/ 58 h 1564" name="T110"/>
                              <a:gd fmla="+- 0 6401 6009" name="T111"/>
                              <a:gd fmla="*/ T111 w 416" name="T112"/>
                              <a:gd fmla="*/ 0 h 1564" name="T11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Lst>
                            <a:rect b="b" l="0" r="r" t="0"/>
                            <a:pathLst>
                              <a:path h="1564" w="416">
                                <a:moveTo>
                                  <a:pt x="392" y="0"/>
                                </a:moveTo>
                                <a:lnTo>
                                  <a:pt x="25" y="0"/>
                                </a:lnTo>
                                <a:lnTo>
                                  <a:pt x="19" y="58"/>
                                </a:lnTo>
                                <a:lnTo>
                                  <a:pt x="11" y="161"/>
                                </a:lnTo>
                                <a:lnTo>
                                  <a:pt x="5" y="270"/>
                                </a:lnTo>
                                <a:lnTo>
                                  <a:pt x="2" y="382"/>
                                </a:lnTo>
                                <a:lnTo>
                                  <a:pt x="0" y="498"/>
                                </a:lnTo>
                                <a:lnTo>
                                  <a:pt x="2" y="614"/>
                                </a:lnTo>
                                <a:lnTo>
                                  <a:pt x="5" y="727"/>
                                </a:lnTo>
                                <a:lnTo>
                                  <a:pt x="11" y="835"/>
                                </a:lnTo>
                                <a:lnTo>
                                  <a:pt x="19" y="938"/>
                                </a:lnTo>
                                <a:lnTo>
                                  <a:pt x="29" y="1036"/>
                                </a:lnTo>
                                <a:lnTo>
                                  <a:pt x="41" y="1127"/>
                                </a:lnTo>
                                <a:lnTo>
                                  <a:pt x="54" y="1212"/>
                                </a:lnTo>
                                <a:lnTo>
                                  <a:pt x="69" y="1289"/>
                                </a:lnTo>
                                <a:lnTo>
                                  <a:pt x="86" y="1358"/>
                                </a:lnTo>
                                <a:lnTo>
                                  <a:pt x="103" y="1418"/>
                                </a:lnTo>
                                <a:lnTo>
                                  <a:pt x="143" y="1509"/>
                                </a:lnTo>
                                <a:lnTo>
                                  <a:pt x="186" y="1557"/>
                                </a:lnTo>
                                <a:lnTo>
                                  <a:pt x="208" y="1563"/>
                                </a:lnTo>
                                <a:lnTo>
                                  <a:pt x="231" y="1557"/>
                                </a:lnTo>
                                <a:lnTo>
                                  <a:pt x="274" y="1509"/>
                                </a:lnTo>
                                <a:lnTo>
                                  <a:pt x="313" y="1418"/>
                                </a:lnTo>
                                <a:lnTo>
                                  <a:pt x="331" y="1358"/>
                                </a:lnTo>
                                <a:lnTo>
                                  <a:pt x="348" y="1289"/>
                                </a:lnTo>
                                <a:lnTo>
                                  <a:pt x="363" y="1212"/>
                                </a:lnTo>
                                <a:lnTo>
                                  <a:pt x="376" y="1127"/>
                                </a:lnTo>
                                <a:lnTo>
                                  <a:pt x="388" y="1036"/>
                                </a:lnTo>
                                <a:lnTo>
                                  <a:pt x="398" y="938"/>
                                </a:lnTo>
                                <a:lnTo>
                                  <a:pt x="406" y="835"/>
                                </a:lnTo>
                                <a:lnTo>
                                  <a:pt x="411" y="727"/>
                                </a:lnTo>
                                <a:lnTo>
                                  <a:pt x="415" y="614"/>
                                </a:lnTo>
                                <a:lnTo>
                                  <a:pt x="416" y="498"/>
                                </a:lnTo>
                                <a:lnTo>
                                  <a:pt x="415" y="382"/>
                                </a:lnTo>
                                <a:lnTo>
                                  <a:pt x="411" y="270"/>
                                </a:lnTo>
                                <a:lnTo>
                                  <a:pt x="406" y="161"/>
                                </a:lnTo>
                                <a:lnTo>
                                  <a:pt x="398" y="58"/>
                                </a:lnTo>
                                <a:lnTo>
                                  <a:pt x="392" y="0"/>
                                </a:lnTo>
                                <a:close/>
                              </a:path>
                            </a:pathLst>
                          </a:custGeom>
                          <a:solidFill>
                            <a:srgbClr val="FFFFFF">
                              <a:alpha val="29999"/>
                            </a:srgbClr>
                          </a:solidFill>
                          <a:ln>
                            <a:noFill/>
                          </a:ln>
                          <a:extLst>
                            <a:ext uri="{91240B29-F687-4F45-9708-019B960494DF}"/>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leftMargin">
                  <wp:posOffset>-720088</wp:posOffset>
                </wp:positionH>
                <wp:positionV relativeFrom="topMargin">
                  <wp:posOffset>-551177</wp:posOffset>
                </wp:positionV>
                <wp:extent cx="6974397" cy="355600"/>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974397" cy="355600"/>
                        </a:xfrm>
                        <a:prstGeom prst="rect"/>
                        <a:ln/>
                      </pic:spPr>
                    </pic:pic>
                  </a:graphicData>
                </a:graphic>
              </wp:anchor>
            </w:drawing>
          </mc:Fallback>
        </mc:AlternateContent>
      </w:r>
      <w:r w:rsidDel="00000000" w:rsidR="00000000" w:rsidRPr="00000000">
        <w:rPr>
          <w:rFonts w:ascii="Arial Narrow" w:cs="Arial Narrow" w:eastAsia="Arial Narrow" w:hAnsi="Arial Narrow"/>
          <w:b w:val="1"/>
          <w:bCs w:val="1"/>
          <w:color w:val="000000"/>
          <w:sz w:val="48"/>
          <w:szCs w:val="48"/>
          <w:vertAlign w:val="baseline"/>
          <w:rtl w:val="0"/>
        </w:rPr>
        <w:t xml:space="preserve">Anmeldung DTGG Pfingstkongress Berlin 2026 </w:t>
      </w:r>
      <w:r w:rsidDel="00000000" w:rsidR="00000000" w:rsidRPr="00000000">
        <w:rPr>
          <w:rtl w:val="0"/>
        </w:rPr>
      </w:r>
    </w:p>
    <w:p w:rsidR="00000000" w:rsidDel="00000000" w:rsidP="00000000" w:rsidRDefault="00000000" w:rsidRPr="00000000" w14:paraId="00000004">
      <w:pPr>
        <w:spacing w:line="240" w:lineRule="auto"/>
        <w:jc w:val="both"/>
        <w:rPr>
          <w:color w:val="000000"/>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Die Kongressanmeldung sollte vorrangig über unsere Schatzmeisterin Dr. med. Emine Yüksel per Mail (</w:t>
      </w:r>
      <w:hyperlink r:id="rId9">
        <w:r w:rsidDel="00000000" w:rsidR="00000000" w:rsidRPr="00000000">
          <w:rPr>
            <w:rFonts w:ascii="Arial Narrow" w:cs="Arial Narrow" w:eastAsia="Arial Narrow" w:hAnsi="Arial Narrow"/>
            <w:color w:val="000000"/>
            <w:sz w:val="24"/>
            <w:szCs w:val="24"/>
            <w:u w:val="single"/>
            <w:vertAlign w:val="baseline"/>
            <w:rtl w:val="0"/>
          </w:rPr>
          <w:t xml:space="preserve">yueksel@gyn-gp.de</w:t>
        </w:r>
      </w:hyperlink>
      <w:r w:rsidDel="00000000" w:rsidR="00000000" w:rsidRPr="00000000">
        <w:rPr>
          <w:rFonts w:ascii="Arial Narrow" w:cs="Arial Narrow" w:eastAsia="Arial Narrow" w:hAnsi="Arial Narrow"/>
          <w:color w:val="000000"/>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erfolgen.</w:t>
      </w:r>
      <w:r w:rsidDel="00000000" w:rsidR="00000000" w:rsidRPr="00000000">
        <w:rPr>
          <w:rFonts w:ascii="Arial Narrow" w:cs="Arial Narrow" w:eastAsia="Arial Narrow" w:hAnsi="Arial Narrow"/>
          <w:color w:val="000000"/>
          <w:sz w:val="24"/>
          <w:szCs w:val="24"/>
          <w:vertAlign w:val="baseline"/>
          <w:rtl w:val="0"/>
        </w:rPr>
        <w:t xml:space="preserve"> Kongressanmeldung sollt</w:t>
      </w:r>
      <w:r w:rsidDel="00000000" w:rsidR="00000000" w:rsidRPr="00000000">
        <w:rPr>
          <w:rFonts w:ascii="Arial Narrow" w:cs="Arial Narrow" w:eastAsia="Arial Narrow" w:hAnsi="Arial Narrow"/>
          <w:sz w:val="24"/>
          <w:szCs w:val="24"/>
          <w:rtl w:val="0"/>
        </w:rPr>
        <w:t xml:space="preserve">e</w:t>
      </w:r>
      <w:r w:rsidDel="00000000" w:rsidR="00000000" w:rsidRPr="00000000">
        <w:rPr>
          <w:rFonts w:ascii="Arial Narrow" w:cs="Arial Narrow" w:eastAsia="Arial Narrow" w:hAnsi="Arial Narrow"/>
          <w:color w:val="000000"/>
          <w:sz w:val="24"/>
          <w:szCs w:val="24"/>
          <w:vertAlign w:val="baseline"/>
          <w:rtl w:val="0"/>
        </w:rPr>
        <w:t xml:space="preserve"> spätestens bis zum 18.05.2026 per Mail eingegangen sein. Anmeldungen zum Gesellschaftsabend nur nach Eingang der Teilnahmegebühren auf dem DTGG Konto wirksam, bitte zeitnah und verbindlich anmelden, da limitierte Teilnehmerzahl (maximal 80 Personen)! </w:t>
      </w:r>
    </w:p>
    <w:p w:rsidR="00000000" w:rsidDel="00000000" w:rsidP="00000000" w:rsidRDefault="00000000" w:rsidRPr="00000000" w14:paraId="00000006">
      <w:pPr>
        <w:spacing w:line="240" w:lineRule="auto"/>
        <w:jc w:val="both"/>
        <w:rPr>
          <w:color w:val="000000"/>
          <w:sz w:val="24"/>
          <w:szCs w:val="24"/>
          <w:vertAlign w:val="baseline"/>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Name: </w:t>
        <w:tab/>
        <w:t xml:space="preserve">____________________________________________________________________________</w:t>
      </w:r>
    </w:p>
    <w:p w:rsidR="00000000" w:rsidDel="00000000" w:rsidP="00000000" w:rsidRDefault="00000000" w:rsidRPr="00000000" w14:paraId="00000008">
      <w:pPr>
        <w:spacing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Vorname:___________________________________________________________________________</w:t>
      </w:r>
    </w:p>
    <w:p w:rsidR="00000000" w:rsidDel="00000000" w:rsidP="00000000" w:rsidRDefault="00000000" w:rsidRPr="00000000" w14:paraId="00000009">
      <w:pPr>
        <w:spacing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Adresse:___________________________________________________________________________</w:t>
      </w:r>
    </w:p>
    <w:p w:rsidR="00000000" w:rsidDel="00000000" w:rsidP="00000000" w:rsidRDefault="00000000" w:rsidRPr="00000000" w14:paraId="0000000A">
      <w:pPr>
        <w:spacing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Mailadresse:________________________________________________________________________</w:t>
      </w:r>
    </w:p>
    <w:p w:rsidR="00000000" w:rsidDel="00000000" w:rsidP="00000000" w:rsidRDefault="00000000" w:rsidRPr="00000000" w14:paraId="0000000B">
      <w:pPr>
        <w:spacing w:line="240" w:lineRule="auto"/>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Kongressgebühren bitte auf das DTGG Konto überweisen, zutreffendes bitte ankreuzen:</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2"/>
        <w:tblGridChange w:id="0">
          <w:tblGrid>
            <w:gridCol w:w="9212"/>
          </w:tblGrid>
        </w:tblGridChange>
      </w:tblGrid>
      <w:tr>
        <w:trPr>
          <w:cantSplit w:val="0"/>
          <w:tblHeader w:val="0"/>
        </w:trPr>
        <w:tc>
          <w:tcPr>
            <w:vAlign w:val="top"/>
          </w:tcPr>
          <w:p w:rsidR="00000000" w:rsidDel="00000000" w:rsidP="00000000" w:rsidRDefault="00000000" w:rsidRPr="00000000" w14:paraId="0000000D">
            <w:pPr>
              <w:spacing w:line="240" w:lineRule="auto"/>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A) Gesellschaftsabend 22.05.2026 (Solwo Suites-Enjoy Rooftop/Dachterasse: 19-01:00h):                   (Essen, Trinken, Livemusik)                                                                                                      o    100€</w:t>
            </w:r>
          </w:p>
        </w:tc>
      </w:tr>
      <w:tr>
        <w:trPr>
          <w:cantSplit w:val="0"/>
          <w:tblHeader w:val="0"/>
        </w:trPr>
        <w:tc>
          <w:tcPr>
            <w:vAlign w:val="top"/>
          </w:tcPr>
          <w:p w:rsidR="00000000" w:rsidDel="00000000" w:rsidP="00000000" w:rsidRDefault="00000000" w:rsidRPr="00000000" w14:paraId="0000000E">
            <w:pPr>
              <w:spacing w:line="240" w:lineRule="auto"/>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B) Pfingstkongress 22. und 23. Mai, 2026 (Solwo Suites-Enjoy on Ground: 8:30-19:30h):</w:t>
            </w:r>
          </w:p>
        </w:tc>
      </w:tr>
      <w:tr>
        <w:trPr>
          <w:cantSplit w:val="0"/>
          <w:tblHeader w:val="0"/>
        </w:trPr>
        <w:tc>
          <w:tcPr>
            <w:vAlign w:val="top"/>
          </w:tcPr>
          <w:p w:rsidR="00000000" w:rsidDel="00000000" w:rsidP="00000000" w:rsidRDefault="00000000" w:rsidRPr="00000000" w14:paraId="0000000F">
            <w:pPr>
              <w:spacing w:line="240" w:lineRule="auto"/>
              <w:jc w:val="right"/>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                        Mitglied:</w:t>
              <w:tab/>
              <w:t xml:space="preserve">                                                                    o    100€</w:t>
            </w:r>
          </w:p>
        </w:tc>
      </w:tr>
      <w:tr>
        <w:trPr>
          <w:cantSplit w:val="0"/>
          <w:tblHeader w:val="0"/>
        </w:trPr>
        <w:tc>
          <w:tcPr>
            <w:vAlign w:val="top"/>
          </w:tcPr>
          <w:p w:rsidR="00000000" w:rsidDel="00000000" w:rsidP="00000000" w:rsidRDefault="00000000" w:rsidRPr="00000000" w14:paraId="00000010">
            <w:pPr>
              <w:spacing w:line="240" w:lineRule="auto"/>
              <w:jc w:val="right"/>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ab/>
              <w:t xml:space="preserve">             Nichtmitglied:                                                                        o   125€</w:t>
            </w:r>
          </w:p>
        </w:tc>
      </w:tr>
    </w:tbl>
    <w:p w:rsidR="00000000" w:rsidDel="00000000" w:rsidP="00000000" w:rsidRDefault="00000000" w:rsidRPr="00000000" w14:paraId="00000011">
      <w:pPr>
        <w:spacing w:line="240" w:lineRule="auto"/>
        <w:jc w:val="both"/>
        <w:rPr>
          <w:rFonts w:ascii="Arial Narrow" w:cs="Arial Narrow" w:eastAsia="Arial Narrow" w:hAnsi="Arial Narrow"/>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2">
      <w:pPr>
        <w:spacing w:line="240" w:lineRule="auto"/>
        <w:jc w:val="both"/>
        <w:rPr>
          <w:rFonts w:ascii="Arial Narrow" w:cs="Arial Narrow" w:eastAsia="Arial Narrow" w:hAnsi="Arial Narrow"/>
          <w:b w:val="0"/>
          <w:bCs w:val="0"/>
          <w:color w:val="000000"/>
          <w:sz w:val="24"/>
          <w:szCs w:val="24"/>
          <w:vertAlign w:val="baseline"/>
        </w:rPr>
      </w:pPr>
      <w:r w:rsidDel="00000000" w:rsidR="00000000" w:rsidRPr="00000000">
        <w:rPr>
          <w:rFonts w:ascii="Arial Narrow" w:cs="Arial Narrow" w:eastAsia="Arial Narrow" w:hAnsi="Arial Narrow"/>
          <w:b w:val="1"/>
          <w:bCs w:val="1"/>
          <w:color w:val="000000"/>
          <w:sz w:val="24"/>
          <w:szCs w:val="24"/>
          <w:vertAlign w:val="baseline"/>
          <w:rtl w:val="0"/>
        </w:rPr>
        <w:t xml:space="preserve">DTGG e.V.-Vereinskonto:</w:t>
      </w:r>
      <w:r w:rsidDel="00000000" w:rsidR="00000000" w:rsidRPr="00000000">
        <w:rPr>
          <w:rtl w:val="0"/>
        </w:rPr>
      </w:r>
    </w:p>
    <w:p w:rsidR="00000000" w:rsidDel="00000000" w:rsidP="00000000" w:rsidRDefault="00000000" w:rsidRPr="00000000" w14:paraId="00000013">
      <w:pPr>
        <w:spacing w:line="240" w:lineRule="auto"/>
        <w:jc w:val="both"/>
        <w:rPr>
          <w:rFonts w:ascii="Arial Narrow" w:cs="Arial Narrow" w:eastAsia="Arial Narrow" w:hAnsi="Arial Narrow"/>
          <w:b w:val="0"/>
          <w:bCs w:val="0"/>
          <w:color w:val="000000"/>
          <w:sz w:val="24"/>
          <w:szCs w:val="24"/>
          <w:vertAlign w:val="baseline"/>
        </w:rPr>
      </w:pPr>
      <w:r w:rsidDel="00000000" w:rsidR="00000000" w:rsidRPr="00000000">
        <w:rPr>
          <w:rFonts w:ascii="Arial Narrow" w:cs="Arial Narrow" w:eastAsia="Arial Narrow" w:hAnsi="Arial Narrow"/>
          <w:b w:val="1"/>
          <w:bCs w:val="1"/>
          <w:color w:val="000000"/>
          <w:sz w:val="24"/>
          <w:szCs w:val="24"/>
          <w:vertAlign w:val="baseline"/>
          <w:rtl w:val="0"/>
        </w:rPr>
        <w:t xml:space="preserve">IBAN:  DE24 3006 0601 0002 5172 64</w:t>
      </w:r>
      <w:r w:rsidDel="00000000" w:rsidR="00000000" w:rsidRPr="00000000">
        <w:rPr>
          <w:rtl w:val="0"/>
        </w:rPr>
      </w:r>
    </w:p>
    <w:p w:rsidR="00000000" w:rsidDel="00000000" w:rsidP="00000000" w:rsidRDefault="00000000" w:rsidRPr="00000000" w14:paraId="00000014">
      <w:pPr>
        <w:spacing w:line="240" w:lineRule="auto"/>
        <w:jc w:val="both"/>
        <w:rPr>
          <w:rFonts w:ascii="Arial Narrow" w:cs="Arial Narrow" w:eastAsia="Arial Narrow" w:hAnsi="Arial Narrow"/>
          <w:b w:val="0"/>
          <w:bCs w:val="0"/>
          <w:color w:val="000000"/>
          <w:sz w:val="20"/>
          <w:szCs w:val="20"/>
          <w:vertAlign w:val="baseline"/>
        </w:rPr>
      </w:pPr>
      <w:r w:rsidDel="00000000" w:rsidR="00000000" w:rsidRPr="00000000">
        <w:rPr>
          <w:rtl w:val="0"/>
        </w:rPr>
      </w:r>
    </w:p>
    <w:p w:rsidR="00000000" w:rsidDel="00000000" w:rsidP="00000000" w:rsidRDefault="00000000" w:rsidRPr="00000000" w14:paraId="00000015">
      <w:pPr>
        <w:spacing w:line="240" w:lineRule="auto"/>
        <w:jc w:val="both"/>
        <w:rPr>
          <w:rFonts w:ascii="Arial Narrow" w:cs="Arial Narrow" w:eastAsia="Arial Narrow" w:hAnsi="Arial Narrow"/>
          <w:b w:val="0"/>
          <w:bCs w:val="0"/>
          <w:color w:val="000000"/>
          <w:sz w:val="20"/>
          <w:szCs w:val="20"/>
          <w:vertAlign w:val="baseline"/>
        </w:rPr>
      </w:pPr>
      <w:r w:rsidDel="00000000" w:rsidR="00000000" w:rsidRPr="00000000">
        <w:rPr>
          <w:rFonts w:ascii="Arial Narrow" w:cs="Arial Narrow" w:eastAsia="Arial Narrow" w:hAnsi="Arial Narrow"/>
          <w:b w:val="1"/>
          <w:bCs w:val="1"/>
          <w:color w:val="000000"/>
          <w:sz w:val="20"/>
          <w:szCs w:val="20"/>
          <w:vertAlign w:val="baseline"/>
          <w:rtl w:val="0"/>
        </w:rPr>
        <w:t xml:space="preserve">Öffnungszeiten Kongressbüro vor Ort</w:t>
      </w:r>
      <w:r w:rsidDel="00000000" w:rsidR="00000000" w:rsidRPr="00000000">
        <w:rPr>
          <w:rtl w:val="0"/>
        </w:rPr>
      </w:r>
    </w:p>
    <w:p w:rsidR="00000000" w:rsidDel="00000000" w:rsidP="00000000" w:rsidRDefault="00000000" w:rsidRPr="00000000" w14:paraId="00000016">
      <w:pPr>
        <w:spacing w:line="240" w:lineRule="auto"/>
        <w:jc w:val="both"/>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Freitag, 22.05.2026:</w:t>
        <w:tab/>
        <w:tab/>
        <w:t xml:space="preserve">17:30-19:30 Uhr </w:t>
        <w:tab/>
      </w:r>
    </w:p>
    <w:p w:rsidR="00000000" w:rsidDel="00000000" w:rsidP="00000000" w:rsidRDefault="00000000" w:rsidRPr="00000000" w14:paraId="00000017">
      <w:pPr>
        <w:spacing w:line="240" w:lineRule="auto"/>
        <w:jc w:val="both"/>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Samstag, 23.05.2026</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color w:val="000000"/>
          <w:sz w:val="20"/>
          <w:szCs w:val="20"/>
          <w:vertAlign w:val="baseline"/>
          <w:rtl w:val="0"/>
        </w:rPr>
        <w:tab/>
        <w:tab/>
      </w:r>
    </w:p>
    <w:p w:rsidR="00000000" w:rsidDel="00000000" w:rsidP="00000000" w:rsidRDefault="00000000" w:rsidRPr="00000000" w14:paraId="00000018">
      <w:pPr>
        <w:spacing w:line="240" w:lineRule="auto"/>
        <w:jc w:val="both"/>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8:30-19:30 Uhr</w:t>
      </w:r>
    </w:p>
    <w:p w:rsidR="00000000" w:rsidDel="00000000" w:rsidP="00000000" w:rsidRDefault="00000000" w:rsidRPr="00000000" w14:paraId="00000019">
      <w:pPr>
        <w:spacing w:line="240" w:lineRule="auto"/>
        <w:rPr>
          <w:rFonts w:ascii="Arial Narrow" w:cs="Arial Narrow" w:eastAsia="Arial Narrow" w:hAnsi="Arial Narrow"/>
          <w:b w:val="0"/>
          <w:bCs w:val="0"/>
          <w:color w:val="000000"/>
          <w:sz w:val="20"/>
          <w:szCs w:val="20"/>
          <w:vertAlign w:val="baseline"/>
        </w:rPr>
      </w:pPr>
      <w:r w:rsidDel="00000000" w:rsidR="00000000" w:rsidRPr="00000000">
        <w:rPr>
          <w:rtl w:val="0"/>
        </w:rPr>
      </w:r>
    </w:p>
    <w:p w:rsidR="00000000" w:rsidDel="00000000" w:rsidP="00000000" w:rsidRDefault="00000000" w:rsidRPr="00000000" w14:paraId="0000001A">
      <w:pPr>
        <w:spacing w:line="240" w:lineRule="auto"/>
        <w:rPr>
          <w:rFonts w:ascii="Arial Narrow" w:cs="Arial Narrow" w:eastAsia="Arial Narrow" w:hAnsi="Arial Narrow"/>
          <w:b w:val="0"/>
          <w:bCs w:val="0"/>
          <w:color w:val="000000"/>
          <w:sz w:val="20"/>
          <w:szCs w:val="20"/>
          <w:vertAlign w:val="baseline"/>
        </w:rPr>
      </w:pPr>
      <w:r w:rsidDel="00000000" w:rsidR="00000000" w:rsidRPr="00000000">
        <w:rPr>
          <w:rFonts w:ascii="Arial Narrow" w:cs="Arial Narrow" w:eastAsia="Arial Narrow" w:hAnsi="Arial Narrow"/>
          <w:b w:val="1"/>
          <w:bCs w:val="1"/>
          <w:color w:val="000000"/>
          <w:sz w:val="20"/>
          <w:szCs w:val="20"/>
          <w:vertAlign w:val="baseline"/>
          <w:rtl w:val="0"/>
        </w:rPr>
        <w:t xml:space="preserve">Lage Kongressort:</w:t>
      </w:r>
      <w:r w:rsidDel="00000000" w:rsidR="00000000" w:rsidRPr="00000000">
        <w:rPr>
          <w:rtl w:val="0"/>
        </w:rPr>
      </w:r>
    </w:p>
    <w:p w:rsidR="00000000" w:rsidDel="00000000" w:rsidP="00000000" w:rsidRDefault="00000000" w:rsidRPr="00000000" w14:paraId="0000001B">
      <w:pPr>
        <w:spacing w:line="240" w:lineRule="auto"/>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Solwo Suites, Rognitzstr 8-9, 14057 Berlin-Charlottenburg</w:t>
      </w:r>
    </w:p>
    <w:p w:rsidR="00000000" w:rsidDel="00000000" w:rsidP="00000000" w:rsidRDefault="00000000" w:rsidRPr="00000000" w14:paraId="0000001C">
      <w:pPr>
        <w:spacing w:line="240" w:lineRule="auto"/>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Optimale Verkehrsanbindung: U-Bahn: Kaiserdamm (direkt vor der Haustür)</w:t>
      </w:r>
    </w:p>
    <w:p w:rsidR="00000000" w:rsidDel="00000000" w:rsidP="00000000" w:rsidRDefault="00000000" w:rsidRPr="00000000" w14:paraId="0000001D">
      <w:pPr>
        <w:spacing w:line="240" w:lineRule="auto"/>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S-Bahn: Messe Nord/ICC (ebenfalls direkt erreichbar)</w:t>
      </w:r>
    </w:p>
    <w:p w:rsidR="00000000" w:rsidDel="00000000" w:rsidP="00000000" w:rsidRDefault="00000000" w:rsidRPr="00000000" w14:paraId="0000001E">
      <w:pPr>
        <w:spacing w:line="240" w:lineRule="auto"/>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Nahegelegener Lietzenseepark (5 Minuten Fußweg) lädt zum Entspannen ein, Einkaufsmöglichkeiten in unmittelbarer Umgebung vorhanden</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ueksel@gyn-gp.de"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